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BC" w:rsidRDefault="005609EC" w:rsidP="005609E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09EC">
        <w:rPr>
          <w:rFonts w:ascii="Times New Roman" w:hAnsi="Times New Roman" w:cs="Times New Roman"/>
          <w:b/>
          <w:sz w:val="28"/>
          <w:szCs w:val="28"/>
          <w:lang w:val="en-US"/>
        </w:rPr>
        <w:t>The lecture 1</w:t>
      </w:r>
    </w:p>
    <w:p w:rsidR="009B61E1" w:rsidRDefault="009B61E1" w:rsidP="009B61E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6"/>
          <w:szCs w:val="26"/>
          <w:lang w:val="en-US"/>
        </w:rPr>
      </w:pPr>
      <w:r w:rsidRPr="009B61E1">
        <w:rPr>
          <w:rFonts w:ascii="Times-Roman" w:hAnsi="Times-Roman" w:cs="Times-Roman"/>
          <w:sz w:val="26"/>
          <w:szCs w:val="26"/>
          <w:lang w:val="en-US"/>
        </w:rPr>
        <w:t xml:space="preserve">Historically, all four approaches to AI have been followed, each by different people with different methods. A human-centered approach must be in part an empirical science, involving observations and hypotheses about human behavior. A rationalist1 </w:t>
      </w:r>
      <w:r>
        <w:rPr>
          <w:rFonts w:ascii="Times-Roman" w:hAnsi="Times-Roman" w:cs="Times-Roman"/>
          <w:sz w:val="26"/>
          <w:szCs w:val="26"/>
          <w:lang w:val="en-US"/>
        </w:rPr>
        <w:t xml:space="preserve">approach involves </w:t>
      </w:r>
      <w:r w:rsidRPr="009B61E1">
        <w:rPr>
          <w:rFonts w:ascii="Times-Roman" w:hAnsi="Times-Roman" w:cs="Times-Roman"/>
          <w:sz w:val="26"/>
          <w:szCs w:val="26"/>
          <w:lang w:val="en-US"/>
        </w:rPr>
        <w:t>a combination of mathematics and engineering. The various</w:t>
      </w:r>
      <w:r>
        <w:rPr>
          <w:rFonts w:ascii="Times-Roman" w:hAnsi="Times-Roman" w:cs="Times-Roman"/>
          <w:sz w:val="26"/>
          <w:szCs w:val="26"/>
          <w:lang w:val="en-US"/>
        </w:rPr>
        <w:t xml:space="preserve"> group have both disparaged and </w:t>
      </w:r>
      <w:r w:rsidRPr="009B61E1">
        <w:rPr>
          <w:rFonts w:ascii="Times-Roman" w:hAnsi="Times-Roman" w:cs="Times-Roman"/>
          <w:sz w:val="26"/>
          <w:szCs w:val="26"/>
          <w:lang w:val="en-US"/>
        </w:rPr>
        <w:t>helped each other. Let us look at the four approaches in more detail.</w:t>
      </w:r>
    </w:p>
    <w:p w:rsidR="009B61E1" w:rsidRDefault="009B61E1" w:rsidP="009B61E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6"/>
          <w:szCs w:val="26"/>
          <w:lang w:val="en-US"/>
        </w:rPr>
      </w:pPr>
    </w:p>
    <w:p w:rsidR="009B61E1" w:rsidRDefault="009B61E1" w:rsidP="009B61E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6"/>
          <w:szCs w:val="26"/>
          <w:lang w:val="en-US"/>
        </w:rPr>
      </w:pPr>
      <w:r w:rsidRPr="009B61E1">
        <w:rPr>
          <w:rFonts w:ascii="Times-Roman" w:hAnsi="Times-Roman" w:cs="Times-Roman"/>
          <w:noProof/>
          <w:sz w:val="26"/>
          <w:szCs w:val="26"/>
          <w:lang w:val="en-US"/>
        </w:rPr>
        <w:drawing>
          <wp:inline distT="0" distB="0" distL="0" distR="0">
            <wp:extent cx="6548701" cy="43338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73" cy="433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E1" w:rsidRDefault="009B61E1" w:rsidP="009B61E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6"/>
          <w:szCs w:val="26"/>
          <w:lang w:val="en-US"/>
        </w:rPr>
      </w:pPr>
    </w:p>
    <w:p w:rsidR="009B61E1" w:rsidRDefault="009B61E1" w:rsidP="009B61E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6"/>
          <w:szCs w:val="26"/>
          <w:lang w:val="en-US"/>
        </w:rPr>
      </w:pPr>
      <w:r>
        <w:rPr>
          <w:rFonts w:ascii="Times-Roman" w:hAnsi="Times-Roman" w:cs="Times-Roman"/>
          <w:sz w:val="26"/>
          <w:szCs w:val="26"/>
          <w:lang w:val="en-US"/>
        </w:rPr>
        <w:t>Acting Humanly – The Turing test approach</w:t>
      </w:r>
    </w:p>
    <w:p w:rsidR="009B61E1" w:rsidRDefault="009B61E1" w:rsidP="009B61E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6"/>
          <w:szCs w:val="26"/>
          <w:lang w:val="en-US"/>
        </w:rPr>
      </w:pPr>
    </w:p>
    <w:p w:rsidR="009B61E1" w:rsidRPr="009B61E1" w:rsidRDefault="009B61E1" w:rsidP="009B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B61E1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9B61E1">
        <w:rPr>
          <w:rFonts w:ascii="Times New Roman" w:hAnsi="Times New Roman" w:cs="Times New Roman"/>
          <w:b/>
          <w:bCs/>
          <w:sz w:val="26"/>
          <w:szCs w:val="26"/>
          <w:lang w:val="en-US"/>
        </w:rPr>
        <w:t>Turing Test</w:t>
      </w:r>
      <w:r w:rsidRPr="009B61E1">
        <w:rPr>
          <w:rFonts w:ascii="Times New Roman" w:hAnsi="Times New Roman" w:cs="Times New Roman"/>
          <w:sz w:val="26"/>
          <w:szCs w:val="26"/>
          <w:lang w:val="en-US"/>
        </w:rPr>
        <w:t>, proposed by Alan Turing (1950), was des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igned to provide a satisfactory </w:t>
      </w:r>
      <w:r w:rsidRPr="009B61E1">
        <w:rPr>
          <w:rFonts w:ascii="Times New Roman" w:hAnsi="Times New Roman" w:cs="Times New Roman"/>
          <w:sz w:val="26"/>
          <w:szCs w:val="26"/>
          <w:lang w:val="en-US"/>
        </w:rPr>
        <w:t>operational definition of intelligence. A computer passes the test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if a human interrogator, after </w:t>
      </w:r>
      <w:r w:rsidRPr="009B61E1">
        <w:rPr>
          <w:rFonts w:ascii="Times New Roman" w:hAnsi="Times New Roman" w:cs="Times New Roman"/>
          <w:sz w:val="26"/>
          <w:szCs w:val="26"/>
          <w:lang w:val="en-US"/>
        </w:rPr>
        <w:t>posing some written questions, cannot tell whether the writt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en responses come from a person </w:t>
      </w:r>
      <w:r w:rsidRPr="009B61E1">
        <w:rPr>
          <w:rFonts w:ascii="Times New Roman" w:hAnsi="Times New Roman" w:cs="Times New Roman"/>
          <w:sz w:val="26"/>
          <w:szCs w:val="26"/>
          <w:lang w:val="en-US"/>
        </w:rPr>
        <w:t>or from a computer. For now, we note that 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rogramming a computer to pass a </w:t>
      </w:r>
      <w:r w:rsidRPr="009B61E1">
        <w:rPr>
          <w:rFonts w:ascii="Times New Roman" w:hAnsi="Times New Roman" w:cs="Times New Roman"/>
          <w:sz w:val="26"/>
          <w:szCs w:val="26"/>
          <w:lang w:val="en-US"/>
        </w:rPr>
        <w:t>rigorously applied test provides plenty to work on. The com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puter would need to possess the </w:t>
      </w:r>
      <w:r w:rsidRPr="009B61E1">
        <w:rPr>
          <w:rFonts w:ascii="Times New Roman" w:hAnsi="Times New Roman" w:cs="Times New Roman"/>
          <w:sz w:val="26"/>
          <w:szCs w:val="26"/>
          <w:lang w:val="en-US"/>
        </w:rPr>
        <w:t>following capabilities:</w:t>
      </w:r>
    </w:p>
    <w:p w:rsidR="009B61E1" w:rsidRPr="0094689A" w:rsidRDefault="009B61E1" w:rsidP="009468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natural language processing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to enable it to communicate successfully in English;</w:t>
      </w:r>
    </w:p>
    <w:p w:rsidR="009B61E1" w:rsidRPr="0094689A" w:rsidRDefault="009B61E1" w:rsidP="009468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knowledge representation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to store what it knows or hears;</w:t>
      </w:r>
    </w:p>
    <w:p w:rsidR="009B61E1" w:rsidRPr="0094689A" w:rsidRDefault="009B61E1" w:rsidP="009468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automated reasoning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to use the stored information to answer questions and to draw new conclusions;</w:t>
      </w:r>
    </w:p>
    <w:p w:rsidR="009B61E1" w:rsidRDefault="009B61E1" w:rsidP="009468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machine learning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to adapt to new circumstances and to detect and extrapolate patterns.</w:t>
      </w:r>
    </w:p>
    <w:p w:rsidR="0094689A" w:rsidRDefault="0094689A" w:rsidP="0094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4689A" w:rsidRPr="0094689A" w:rsidRDefault="0094689A" w:rsidP="0094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sz w:val="26"/>
          <w:szCs w:val="26"/>
          <w:lang w:val="en-US"/>
        </w:rPr>
        <w:t>Turing’s test deliberately avoided direct physical interaction b</w:t>
      </w:r>
      <w:r>
        <w:rPr>
          <w:rFonts w:ascii="Times New Roman" w:hAnsi="Times New Roman" w:cs="Times New Roman"/>
          <w:sz w:val="26"/>
          <w:szCs w:val="26"/>
          <w:lang w:val="en-US"/>
        </w:rPr>
        <w:t>etween the interrogator and the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computer, because </w:t>
      </w:r>
      <w:r w:rsidRPr="0094689A">
        <w:rPr>
          <w:rFonts w:ascii="Times New Roman" w:hAnsi="Times New Roman" w:cs="Times New Roman"/>
          <w:iCs/>
          <w:sz w:val="26"/>
          <w:szCs w:val="26"/>
          <w:lang w:val="en-US"/>
        </w:rPr>
        <w:t>physical</w:t>
      </w:r>
      <w:r w:rsidRPr="009468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simulation of a person is unneces</w:t>
      </w:r>
      <w:r>
        <w:rPr>
          <w:rFonts w:ascii="Times New Roman" w:hAnsi="Times New Roman" w:cs="Times New Roman"/>
          <w:sz w:val="26"/>
          <w:szCs w:val="26"/>
          <w:lang w:val="en-US"/>
        </w:rPr>
        <w:t>sary for intelligence. However,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the so-called </w:t>
      </w: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total Turing Test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includes a video signal so tha</w:t>
      </w:r>
      <w:r>
        <w:rPr>
          <w:rFonts w:ascii="Times New Roman" w:hAnsi="Times New Roman" w:cs="Times New Roman"/>
          <w:sz w:val="26"/>
          <w:szCs w:val="26"/>
          <w:lang w:val="en-US"/>
        </w:rPr>
        <w:t>t the interrogator can test the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subject’s perceptual abilities, as well as the opportunity for th</w:t>
      </w:r>
      <w:r>
        <w:rPr>
          <w:rFonts w:ascii="Times New Roman" w:hAnsi="Times New Roman" w:cs="Times New Roman"/>
          <w:sz w:val="26"/>
          <w:szCs w:val="26"/>
          <w:lang w:val="en-US"/>
        </w:rPr>
        <w:t>e interrogator to pass physical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objects “through the hatch.” To pass the total Turing Test, the computer will need</w:t>
      </w:r>
    </w:p>
    <w:p w:rsidR="0094689A" w:rsidRPr="0094689A" w:rsidRDefault="0094689A" w:rsidP="009468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computer vision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to perceive objects</w:t>
      </w:r>
      <w:bookmarkStart w:id="0" w:name="_GoBack"/>
      <w:bookmarkEnd w:id="0"/>
    </w:p>
    <w:p w:rsidR="0094689A" w:rsidRDefault="0094689A" w:rsidP="009468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 xml:space="preserve">robotics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to manipulate objects and move about.</w:t>
      </w:r>
    </w:p>
    <w:p w:rsidR="0094689A" w:rsidRDefault="0094689A" w:rsidP="0094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These six disciplines compose most of AI, and Turing deserves credit for designing a test that remains relevant 60 years later. Yet AI researchers have devoted little effort to passing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Turing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Test, believing that it is more important to study the underl</w:t>
      </w:r>
      <w:r>
        <w:rPr>
          <w:rFonts w:ascii="Times New Roman" w:hAnsi="Times New Roman" w:cs="Times New Roman"/>
          <w:sz w:val="26"/>
          <w:szCs w:val="26"/>
          <w:lang w:val="en-US"/>
        </w:rPr>
        <w:t>ying principles of intelligence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than to duplicate an exemplar. The quest for “artificial flight” succe</w:t>
      </w:r>
      <w:r>
        <w:rPr>
          <w:rFonts w:ascii="Times New Roman" w:hAnsi="Times New Roman" w:cs="Times New Roman"/>
          <w:sz w:val="26"/>
          <w:szCs w:val="26"/>
          <w:lang w:val="en-US"/>
        </w:rPr>
        <w:t>eded when the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Wright brothers and others stopped imitating birds and started </w:t>
      </w:r>
      <w:r>
        <w:rPr>
          <w:rFonts w:ascii="Times New Roman" w:hAnsi="Times New Roman" w:cs="Times New Roman"/>
          <w:sz w:val="26"/>
          <w:szCs w:val="26"/>
          <w:lang w:val="en-US"/>
        </w:rPr>
        <w:t>using wind tunnels and learning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about aerodynamics. Aeronautical engineering texts do not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define the goal of their field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as making “machines that fly so exactly like pigeons that they can fool even other pigeons.”</w:t>
      </w:r>
    </w:p>
    <w:p w:rsidR="0094689A" w:rsidRDefault="0094689A" w:rsidP="0094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4689A" w:rsidRDefault="0094689A" w:rsidP="0094689A">
      <w:pPr>
        <w:autoSpaceDE w:val="0"/>
        <w:autoSpaceDN w:val="0"/>
        <w:adjustRightInd w:val="0"/>
        <w:spacing w:after="0" w:line="240" w:lineRule="auto"/>
        <w:ind w:firstLine="284"/>
        <w:rPr>
          <w:rFonts w:ascii="Times-Bold" w:hAnsi="Times-Bold" w:cs="Times-Bold"/>
          <w:b/>
          <w:bCs/>
          <w:sz w:val="26"/>
          <w:szCs w:val="26"/>
          <w:lang w:val="en-US"/>
        </w:rPr>
      </w:pPr>
      <w:r w:rsidRPr="0094689A">
        <w:rPr>
          <w:rFonts w:ascii="Times-Bold" w:hAnsi="Times-Bold" w:cs="Times-Bold"/>
          <w:b/>
          <w:bCs/>
          <w:sz w:val="26"/>
          <w:szCs w:val="26"/>
          <w:lang w:val="en-US"/>
        </w:rPr>
        <w:t>Thinking humanly: The cognitive modeling approach</w:t>
      </w:r>
    </w:p>
    <w:p w:rsidR="0094689A" w:rsidRDefault="0094689A" w:rsidP="0094689A">
      <w:pPr>
        <w:autoSpaceDE w:val="0"/>
        <w:autoSpaceDN w:val="0"/>
        <w:adjustRightInd w:val="0"/>
        <w:spacing w:after="0" w:line="240" w:lineRule="auto"/>
        <w:ind w:firstLine="284"/>
        <w:rPr>
          <w:rFonts w:ascii="Times-Bold" w:hAnsi="Times-Bold" w:cs="Times-Bold"/>
          <w:b/>
          <w:bCs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If we are going to say that a given program thinks like a </w:t>
      </w:r>
      <w:r>
        <w:rPr>
          <w:rFonts w:ascii="Times New Roman" w:hAnsi="Times New Roman" w:cs="Times New Roman"/>
          <w:sz w:val="26"/>
          <w:szCs w:val="26"/>
          <w:lang w:val="en-US"/>
        </w:rPr>
        <w:t>human, we must have some way of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determining how humans think. We need to get </w:t>
      </w:r>
      <w:r w:rsidRPr="009468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inside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the actual workings of human minds.</w:t>
      </w:r>
      <w:r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There are three ways to do this: through introspection—trying to catch our own thoughts as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they go by; through psychological experiments—observing a person in action; and through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brain imaging—observing the brain in action. Once we have a sufficiently precise theory of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the mind, it becomes possible to express the theory as a computer program. If the program’s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input–output behavior matches corresponding human behavior, that is evidence that some of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the program’s mechanisms could also be operating in humans. For example, Allen Newell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and Herbert Simon, who developed GPS, the “General Problem Solver” (Newell and Simon,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1961), were not content merely to have their program solve problems correctly. They were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more concerned with comparing the trace of its reasoning steps to traces of human subjects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solving the same problems. The interdisciplinary field of </w:t>
      </w: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cognitive science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brings together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computer models from AI and experimental techniques from psychology to construct precise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and testable theories of the human mind.</w:t>
      </w:r>
    </w:p>
    <w:p w:rsidR="00596D2F" w:rsidRDefault="0094689A" w:rsidP="00596D2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sz w:val="26"/>
          <w:szCs w:val="26"/>
          <w:lang w:val="en-US"/>
        </w:rPr>
        <w:t>Cognitive science is a fascinating field in itself, worthy of several textbooks and at least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one encyclopedia. We will occasionally comment on similarities or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differences between AI techniques and human cognition. Real cognitive science, however, is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necessarily based on experimental investigation of actual humans or animals. We will leave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that for other books, as we assume the reader has only a computer for experimentation.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In the early days of AI there was often confusion between the approaches: an author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would argue that an algorithm performs well on a task and that it is </w:t>
      </w:r>
      <w:r w:rsidRPr="009468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therefore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a good model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of human performance, or vice versa. Modern authors separate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two kinds of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claims;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this distinction has allowed both AI and cognitive science to develop more rapidly. The two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fields continue to fertilize each other, most notably in computer vision, which incorporates</w:t>
      </w:r>
      <w:r w:rsidRPr="0094689A">
        <w:rPr>
          <w:rFonts w:cs="Times-Bold"/>
          <w:b/>
          <w:bCs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neurophysiological evidence into computational models.</w:t>
      </w:r>
    </w:p>
    <w:p w:rsidR="00596D2F" w:rsidRDefault="00596D2F" w:rsidP="00596D2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</w:p>
    <w:p w:rsidR="0094689A" w:rsidRPr="00596D2F" w:rsidRDefault="0094689A" w:rsidP="00596D2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>Thinking rationally: The “laws of thought” approach</w:t>
      </w:r>
    </w:p>
    <w:p w:rsidR="0094689A" w:rsidRPr="00596D2F" w:rsidRDefault="0094689A" w:rsidP="0059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89A">
        <w:rPr>
          <w:rFonts w:ascii="Times New Roman" w:hAnsi="Times New Roman" w:cs="Times New Roman"/>
          <w:sz w:val="26"/>
          <w:szCs w:val="26"/>
          <w:lang w:val="en-US"/>
        </w:rPr>
        <w:t>The Greek philosopher Aristotle was one of the first to attempt t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o codify “right thinking,” that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is, irrefutable reasoning processes. His </w:t>
      </w: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syllogisms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provided p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atterns for argument structures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that always yielded correct conclusions when given correct 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premises—for example, “Socrates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is a man; all men are mortal; therefore, Socrates is mort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al.” These laws of thought were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supposed to govern the operation of the mind; their study initiated the field called </w:t>
      </w:r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>logic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Logicians in the 19th century developed a precise notation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 xml:space="preserve"> for statements about all kinds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of objects in the world and the relations among them. (Contras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t this with ordinary arithmetic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notation, which provides only for statements about </w:t>
      </w:r>
      <w:r w:rsidRPr="0094689A">
        <w:rPr>
          <w:rFonts w:ascii="Times New Roman" w:hAnsi="Times New Roman" w:cs="Times New Roman"/>
          <w:i/>
          <w:iCs/>
          <w:sz w:val="26"/>
          <w:szCs w:val="26"/>
          <w:lang w:val="en-US"/>
        </w:rPr>
        <w:t>numbers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.) By 1965, programs existed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that could, in principle, solve </w:t>
      </w:r>
      <w:r w:rsidRPr="009468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any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solvable problem described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 xml:space="preserve"> in logical notation. (Although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if no solution exists, the program might loop forever.) The so-called </w:t>
      </w:r>
      <w:proofErr w:type="spellStart"/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>logicist</w:t>
      </w:r>
      <w:proofErr w:type="spellEnd"/>
      <w:r w:rsidRPr="0094689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tradition within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artificial intelligence hopes to build on such programs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 xml:space="preserve"> to create intelligent systems.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There are two main obstacles to this approach. First, 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it is not easy to take informal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knowledge and state it in the formal terms required by logical n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otation, particularly when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the knowledge is less than 100% certain. Second, there is a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 xml:space="preserve"> big difference between solving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a problem “in principle” and solving it in practice. Even p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roblems with just a few hundred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facts can exhaust the computational resources of any compu</w:t>
      </w:r>
      <w:r w:rsidR="00596D2F">
        <w:rPr>
          <w:rFonts w:ascii="Times New Roman" w:hAnsi="Times New Roman" w:cs="Times New Roman"/>
          <w:sz w:val="26"/>
          <w:szCs w:val="26"/>
          <w:lang w:val="en-US"/>
        </w:rPr>
        <w:t>ter unless it has some guidance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as to which reasoning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steps to try first. Although both of these obstacles apply to </w:t>
      </w:r>
      <w:r w:rsidRPr="0094689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any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>attempt</w:t>
      </w:r>
      <w:r w:rsidR="00596D2F" w:rsidRPr="00596D2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to build computational reasoning systems, they appeared first in the </w:t>
      </w:r>
      <w:proofErr w:type="spellStart"/>
      <w:r w:rsidRPr="0094689A">
        <w:rPr>
          <w:rFonts w:ascii="Times New Roman" w:hAnsi="Times New Roman" w:cs="Times New Roman"/>
          <w:sz w:val="26"/>
          <w:szCs w:val="26"/>
          <w:lang w:val="en-US"/>
        </w:rPr>
        <w:t>logicist</w:t>
      </w:r>
      <w:proofErr w:type="spellEnd"/>
      <w:r w:rsidRPr="0094689A">
        <w:rPr>
          <w:rFonts w:ascii="Times New Roman" w:hAnsi="Times New Roman" w:cs="Times New Roman"/>
          <w:sz w:val="26"/>
          <w:szCs w:val="26"/>
          <w:lang w:val="en-US"/>
        </w:rPr>
        <w:t xml:space="preserve"> tradition.</w:t>
      </w:r>
    </w:p>
    <w:p w:rsidR="009B61E1" w:rsidRDefault="009B61E1" w:rsidP="009B61E1">
      <w:pPr>
        <w:autoSpaceDE w:val="0"/>
        <w:autoSpaceDN w:val="0"/>
        <w:adjustRightInd w:val="0"/>
        <w:spacing w:after="0" w:line="240" w:lineRule="auto"/>
        <w:ind w:firstLine="284"/>
        <w:rPr>
          <w:rFonts w:ascii="Times-Roman" w:hAnsi="Times-Roman" w:cs="Times-Roman"/>
          <w:sz w:val="26"/>
          <w:szCs w:val="26"/>
          <w:lang w:val="en-US"/>
        </w:rPr>
      </w:pPr>
    </w:p>
    <w:p w:rsidR="00EC3B99" w:rsidRPr="00EC3B99" w:rsidRDefault="00EC3B99" w:rsidP="002E794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C3B99">
        <w:rPr>
          <w:rFonts w:ascii="Times New Roman" w:hAnsi="Times New Roman" w:cs="Times New Roman"/>
          <w:b/>
          <w:bCs/>
          <w:sz w:val="26"/>
          <w:szCs w:val="26"/>
          <w:lang w:val="en-US"/>
        </w:rPr>
        <w:t>Acting rationally: The rational agent approach</w:t>
      </w:r>
    </w:p>
    <w:p w:rsidR="00EC3B99" w:rsidRPr="00EC3B99" w:rsidRDefault="00EC3B99" w:rsidP="002E794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An </w:t>
      </w:r>
      <w:r w:rsidRPr="00EC3B9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agent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is just something that acts</w:t>
      </w:r>
      <w:r>
        <w:rPr>
          <w:rFonts w:ascii="Times New Roman" w:hAnsi="Times New Roman" w:cs="Times New Roman"/>
          <w:sz w:val="26"/>
          <w:szCs w:val="26"/>
          <w:lang w:val="en-US"/>
        </w:rPr>
        <w:t>. Of course,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all computer programs do something, but computer agents a</w:t>
      </w:r>
      <w:r>
        <w:rPr>
          <w:rFonts w:ascii="Times New Roman" w:hAnsi="Times New Roman" w:cs="Times New Roman"/>
          <w:sz w:val="26"/>
          <w:szCs w:val="26"/>
          <w:lang w:val="en-US"/>
        </w:rPr>
        <w:t>re expected to do more: operate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autonomously, perceive their environment, persist ov</w:t>
      </w:r>
      <w:r>
        <w:rPr>
          <w:rFonts w:ascii="Times New Roman" w:hAnsi="Times New Roman" w:cs="Times New Roman"/>
          <w:sz w:val="26"/>
          <w:szCs w:val="26"/>
          <w:lang w:val="en-US"/>
        </w:rPr>
        <w:t>er a prolonged time, adapt to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change, and create and pursue goals. A </w:t>
      </w:r>
      <w:r w:rsidRPr="00EC3B9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rational agent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is one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that acts to achieve the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best outcome or, when there is uncertai</w:t>
      </w:r>
      <w:r>
        <w:rPr>
          <w:rFonts w:ascii="Times New Roman" w:hAnsi="Times New Roman" w:cs="Times New Roman"/>
          <w:sz w:val="26"/>
          <w:szCs w:val="26"/>
          <w:lang w:val="en-US"/>
        </w:rPr>
        <w:t>nty, the best expected outcome.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In the “laws of thought” approach to AI, the emphasis wa</w:t>
      </w:r>
      <w:r>
        <w:rPr>
          <w:rFonts w:ascii="Times New Roman" w:hAnsi="Times New Roman" w:cs="Times New Roman"/>
          <w:sz w:val="26"/>
          <w:szCs w:val="26"/>
          <w:lang w:val="en-US"/>
        </w:rPr>
        <w:t>s on correct inferences. Making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correct inferences is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sometimes </w:t>
      </w:r>
      <w:r w:rsidRPr="00EC3B9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part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of being a rationa</w:t>
      </w:r>
      <w:r>
        <w:rPr>
          <w:rFonts w:ascii="Times New Roman" w:hAnsi="Times New Roman" w:cs="Times New Roman"/>
          <w:sz w:val="26"/>
          <w:szCs w:val="26"/>
          <w:lang w:val="en-US"/>
        </w:rPr>
        <w:t>l agent, because one way to act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rationally is to reason logically to the conclusion that a given </w:t>
      </w:r>
      <w:r>
        <w:rPr>
          <w:rFonts w:ascii="Times New Roman" w:hAnsi="Times New Roman" w:cs="Times New Roman"/>
          <w:sz w:val="26"/>
          <w:szCs w:val="26"/>
          <w:lang w:val="en-US"/>
        </w:rPr>
        <w:t>action will achieve one’s goals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and then to act on that conclusion. On the other hand, correct inference is not </w:t>
      </w:r>
      <w:r w:rsidRPr="00EC3B9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all </w:t>
      </w:r>
      <w:r>
        <w:rPr>
          <w:rFonts w:ascii="Times New Roman" w:hAnsi="Times New Roman" w:cs="Times New Roman"/>
          <w:sz w:val="26"/>
          <w:szCs w:val="26"/>
          <w:lang w:val="en-US"/>
        </w:rPr>
        <w:t>of rationality;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in some situations, there is no provably correct thing to </w:t>
      </w:r>
      <w:r>
        <w:rPr>
          <w:rFonts w:ascii="Times New Roman" w:hAnsi="Times New Roman" w:cs="Times New Roman"/>
          <w:sz w:val="26"/>
          <w:szCs w:val="26"/>
          <w:lang w:val="en-US"/>
        </w:rPr>
        <w:t>do, but something must still be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done. There are also ways of acting rationally that cannot be said to invo</w:t>
      </w:r>
      <w:r>
        <w:rPr>
          <w:rFonts w:ascii="Times New Roman" w:hAnsi="Times New Roman" w:cs="Times New Roman"/>
          <w:sz w:val="26"/>
          <w:szCs w:val="26"/>
          <w:lang w:val="en-US"/>
        </w:rPr>
        <w:t>lve inference. For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example, recoiling from a hot stove is a reflex action that 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usually more successful than a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 slower action ta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ken after careful deliberation.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All the skills needed for the Turing Test also allow an age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nt to act rationally. Knowledge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representation and reasoning enable agents to reach good d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ecisions. We need to be able to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generate comprehensible sentences in natural language to 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get by in a complex society. We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need learning not only for erudition, but also because it improves our abilit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y to generate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effective behavior.</w:t>
      </w:r>
    </w:p>
    <w:p w:rsidR="00EC3B99" w:rsidRPr="00EC3B99" w:rsidRDefault="00EC3B99" w:rsidP="002E794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The rational-agent approach has two advantages over 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the other approaches. First, it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is more general than the “laws of thought” approach becaus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e correct inference is just one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of several possible mechanisms for achieving rationality.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 Second, it is more amenable to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scientific development than are approaches based on human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 behavior or human thought. The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standard of rationality is mathematically well defined and completel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y general, and can be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“unpacked” to generate agent designs that provably achieve i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t. Human behavior, on the other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hand, is well adapted for one specific environment and is 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defined by, well, the sum total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of all the things that humans do. </w:t>
      </w:r>
      <w:r w:rsidRPr="00EC3B99">
        <w:rPr>
          <w:rFonts w:ascii="Times New Roman" w:hAnsi="Times New Roman" w:cs="Times New Roman"/>
          <w:i/>
          <w:iCs/>
          <w:sz w:val="26"/>
          <w:szCs w:val="26"/>
          <w:lang w:val="en-US"/>
        </w:rPr>
        <w:t>This book therefore concentrates on general principles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C3B9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of rational agents and on components for constructing them. 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We will see that despite the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apparent simplicity with which the problem can be stated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, an enormous variety of issues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come up when we try to solve it. </w:t>
      </w:r>
    </w:p>
    <w:p w:rsidR="00596D2F" w:rsidRDefault="00EC3B99" w:rsidP="002E794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One important point to keep in mind: We will see before 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too long that achieving perfect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rationality—always doing the right thing—is not feasible i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n complicated environments. The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computational demands are just too high. For most of the b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ook, however, we will adopt the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>working hypothesis that perfect rationality is a good starting po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int for analysis. It simplifies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the problem and provides the appropriate setting for most </w:t>
      </w:r>
      <w:r w:rsidR="002E794F">
        <w:rPr>
          <w:rFonts w:ascii="Times New Roman" w:hAnsi="Times New Roman" w:cs="Times New Roman"/>
          <w:sz w:val="26"/>
          <w:szCs w:val="26"/>
          <w:lang w:val="en-US"/>
        </w:rPr>
        <w:t xml:space="preserve">of the foundational material in </w:t>
      </w:r>
      <w:r w:rsidRPr="00EC3B99">
        <w:rPr>
          <w:rFonts w:ascii="Times New Roman" w:hAnsi="Times New Roman" w:cs="Times New Roman"/>
          <w:sz w:val="26"/>
          <w:szCs w:val="26"/>
          <w:lang w:val="en-US"/>
        </w:rPr>
        <w:t xml:space="preserve">the field. </w:t>
      </w:r>
    </w:p>
    <w:p w:rsidR="00A27A4C" w:rsidRDefault="00A27A4C" w:rsidP="002E794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</w:p>
    <w:p w:rsidR="00A27A4C" w:rsidRPr="00EC3B99" w:rsidRDefault="00A27A4C" w:rsidP="002E794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27A4C" w:rsidRPr="00EC3B99" w:rsidSect="00560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C2E93"/>
    <w:multiLevelType w:val="hybridMultilevel"/>
    <w:tmpl w:val="CE66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C42F8"/>
    <w:multiLevelType w:val="hybridMultilevel"/>
    <w:tmpl w:val="DAF4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2B"/>
    <w:rsid w:val="002E794F"/>
    <w:rsid w:val="005609EC"/>
    <w:rsid w:val="00596D2F"/>
    <w:rsid w:val="0080352B"/>
    <w:rsid w:val="0094689A"/>
    <w:rsid w:val="009B61E1"/>
    <w:rsid w:val="00A27A4C"/>
    <w:rsid w:val="00E337BC"/>
    <w:rsid w:val="00EC3B99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8729"/>
  <w15:chartTrackingRefBased/>
  <w15:docId w15:val="{A83E1EA8-C5E3-4582-8AFC-CAF8CBF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2706-C9E0-4498-A4E8-6559395A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2017-08-21T14:43:00Z</dcterms:created>
  <dcterms:modified xsi:type="dcterms:W3CDTF">2017-11-29T03:47:00Z</dcterms:modified>
</cp:coreProperties>
</file>